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EF1F" w14:textId="77777777" w:rsidR="00BB1B0D" w:rsidRDefault="00BB1B0D" w:rsidP="006C4EC5">
      <w:pPr>
        <w:pStyle w:val="NormalWeb"/>
        <w:spacing w:before="0" w:beforeAutospacing="0" w:after="200" w:afterAutospacing="0"/>
        <w:jc w:val="center"/>
        <w:rPr>
          <w:rFonts w:ascii="Toyota Type" w:hAnsi="Toyota Type" w:cs="Toyota Type"/>
          <w:b/>
          <w:bCs/>
          <w:color w:val="000000"/>
          <w:sz w:val="32"/>
          <w:szCs w:val="32"/>
        </w:rPr>
      </w:pPr>
      <w:bookmarkStart w:id="0" w:name="_Hlk156484302"/>
      <w:r>
        <w:rPr>
          <w:rFonts w:ascii="Toyota Type" w:hAnsi="Toyota Type" w:cs="Toyota Type"/>
          <w:b/>
          <w:bCs/>
          <w:color w:val="000000"/>
          <w:sz w:val="32"/>
          <w:szCs w:val="32"/>
        </w:rPr>
        <w:t>SkillsUSA Maryland</w:t>
      </w:r>
    </w:p>
    <w:p w14:paraId="64A9C01F" w14:textId="70610663" w:rsidR="006C4EC5" w:rsidRPr="005B5636" w:rsidRDefault="00BB1B0D" w:rsidP="006C4EC5">
      <w:pPr>
        <w:pStyle w:val="NormalWeb"/>
        <w:spacing w:before="0" w:beforeAutospacing="0" w:after="200" w:afterAutospacing="0"/>
        <w:jc w:val="center"/>
        <w:rPr>
          <w:rFonts w:ascii="Toyota Type" w:hAnsi="Toyota Type" w:cs="Toyota Type"/>
          <w:color w:val="000000"/>
          <w:sz w:val="32"/>
          <w:szCs w:val="32"/>
        </w:rPr>
      </w:pPr>
      <w:r>
        <w:rPr>
          <w:rFonts w:ascii="Toyota Type" w:hAnsi="Toyota Type" w:cs="Toyota Type"/>
          <w:b/>
          <w:bCs/>
          <w:color w:val="000000"/>
          <w:sz w:val="32"/>
          <w:szCs w:val="32"/>
        </w:rPr>
        <w:t xml:space="preserve">2024 </w:t>
      </w:r>
      <w:r w:rsidR="006C4EC5" w:rsidRPr="005B5636">
        <w:rPr>
          <w:rFonts w:ascii="Toyota Type" w:hAnsi="Toyota Type" w:cs="Toyota Type"/>
          <w:b/>
          <w:bCs/>
          <w:color w:val="000000"/>
          <w:sz w:val="32"/>
          <w:szCs w:val="32"/>
        </w:rPr>
        <w:t>Automotive Service Technology</w:t>
      </w:r>
      <w:r>
        <w:rPr>
          <w:rFonts w:ascii="Toyota Type" w:hAnsi="Toyota Type" w:cs="Toyota Type"/>
          <w:b/>
          <w:bCs/>
          <w:color w:val="000000"/>
          <w:sz w:val="32"/>
          <w:szCs w:val="32"/>
        </w:rPr>
        <w:t xml:space="preserve"> Competition</w:t>
      </w:r>
    </w:p>
    <w:bookmarkEnd w:id="0"/>
    <w:p w14:paraId="5F3C6430" w14:textId="77777777" w:rsidR="006C4EC5" w:rsidRPr="00D4713E" w:rsidRDefault="006C4EC5" w:rsidP="006C4EC5">
      <w:pPr>
        <w:pStyle w:val="NormalWeb"/>
        <w:spacing w:before="0" w:beforeAutospacing="0" w:after="200" w:afterAutospacing="0"/>
        <w:jc w:val="center"/>
        <w:rPr>
          <w:rFonts w:ascii="Toyota Type" w:hAnsi="Toyota Type" w:cs="Toyota Type"/>
          <w:color w:val="000000"/>
        </w:rPr>
      </w:pPr>
      <w:r w:rsidRPr="00D4713E">
        <w:rPr>
          <w:rFonts w:ascii="Toyota Type" w:hAnsi="Toyota Type" w:cs="Toyota Type"/>
          <w:color w:val="000000"/>
        </w:rPr>
        <w:t> </w:t>
      </w:r>
    </w:p>
    <w:p w14:paraId="2ADC7A1A" w14:textId="77777777" w:rsidR="006C4EC5" w:rsidRPr="00D4713E" w:rsidRDefault="006C4EC5" w:rsidP="006C4EC5">
      <w:pPr>
        <w:pStyle w:val="NormalWeb"/>
        <w:spacing w:before="0" w:beforeAutospacing="0" w:after="200" w:afterAutospacing="0"/>
        <w:rPr>
          <w:rFonts w:ascii="Toyota Type" w:hAnsi="Toyota Type" w:cs="Toyota Type"/>
          <w:color w:val="000000"/>
        </w:rPr>
      </w:pPr>
      <w:r w:rsidRPr="00D4713E">
        <w:rPr>
          <w:rFonts w:ascii="Toyota Type" w:hAnsi="Toyota Type" w:cs="Toyota Type"/>
          <w:b/>
          <w:bCs/>
          <w:color w:val="000000"/>
        </w:rPr>
        <w:t>Purpose</w:t>
      </w:r>
    </w:p>
    <w:p w14:paraId="7A8A64C4" w14:textId="77777777" w:rsidR="00035A3B" w:rsidRPr="00D4713E" w:rsidRDefault="006C4EC5" w:rsidP="008647D3">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To evaluate each contestant's preparation for employment in the Automotive Service Industry. </w:t>
      </w:r>
    </w:p>
    <w:p w14:paraId="5EA3DB7A" w14:textId="5AFB6CD1" w:rsidR="006C4EC5" w:rsidRPr="00D4713E" w:rsidRDefault="006C4EC5" w:rsidP="008647D3">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To recognize outstanding students for excellence and professionalism in the field of Automotive Service.</w:t>
      </w:r>
    </w:p>
    <w:p w14:paraId="018B63CD" w14:textId="77777777" w:rsidR="00382F4C" w:rsidRPr="00D4713E" w:rsidRDefault="00E44856" w:rsidP="00E44856">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Please be familiar with the General Regulations, Skills USA Championship Technical Standards. The Maryland State Finals Event Technical Standards detailed below are based on the Championship Standards and have some minor modifications. </w:t>
      </w:r>
    </w:p>
    <w:p w14:paraId="643EDA08" w14:textId="77777777" w:rsidR="00382F4C" w:rsidRPr="00D4713E" w:rsidRDefault="00382F4C" w:rsidP="00E44856">
      <w:pPr>
        <w:pStyle w:val="NormalWeb"/>
        <w:spacing w:before="0" w:beforeAutospacing="0" w:after="200" w:afterAutospacing="0"/>
        <w:rPr>
          <w:rFonts w:ascii="Toyota Type" w:hAnsi="Toyota Type" w:cs="Toyota Type"/>
          <w:color w:val="000000"/>
        </w:rPr>
      </w:pPr>
    </w:p>
    <w:p w14:paraId="712A30DC" w14:textId="77777777" w:rsidR="00382F4C" w:rsidRPr="00D4713E" w:rsidRDefault="00E44856" w:rsidP="00382F4C">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  </w:t>
      </w:r>
      <w:r w:rsidR="00382F4C" w:rsidRPr="00D4713E">
        <w:rPr>
          <w:rFonts w:ascii="Toyota Type" w:hAnsi="Toyota Type" w:cs="Toyota Type"/>
          <w:b/>
          <w:bCs/>
          <w:color w:val="000000"/>
        </w:rPr>
        <w:t>Eligibility</w:t>
      </w:r>
      <w:r w:rsidR="00382F4C" w:rsidRPr="00D4713E">
        <w:rPr>
          <w:rFonts w:ascii="Toyota Type" w:hAnsi="Toyota Type" w:cs="Toyota Type"/>
          <w:color w:val="000000"/>
        </w:rPr>
        <w:t> </w:t>
      </w:r>
    </w:p>
    <w:p w14:paraId="7AA14F9F" w14:textId="77777777" w:rsidR="00382F4C" w:rsidRPr="00D4713E" w:rsidRDefault="00382F4C" w:rsidP="00382F4C">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Open to active Skills USA members enrolled in career and technical programs with automotive technician or automotive service objective.</w:t>
      </w:r>
    </w:p>
    <w:p w14:paraId="5E5742CB" w14:textId="5B6DC81F" w:rsidR="00A81C2E" w:rsidRPr="00D4713E" w:rsidRDefault="00A81C2E" w:rsidP="00A81C2E">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All </w:t>
      </w:r>
      <w:r w:rsidR="00E70717" w:rsidRPr="00E70717">
        <w:rPr>
          <w:rFonts w:ascii="Toyota Type" w:hAnsi="Toyota Type" w:cs="Toyota Type"/>
          <w:color w:val="000000"/>
        </w:rPr>
        <w:t>Automotive Service Technology</w:t>
      </w:r>
      <w:r w:rsidR="00E70717">
        <w:rPr>
          <w:rFonts w:ascii="Toyota Type" w:hAnsi="Toyota Type" w:cs="Toyota Type"/>
          <w:color w:val="000000"/>
        </w:rPr>
        <w:t xml:space="preserve"> </w:t>
      </w:r>
      <w:r w:rsidRPr="00D4713E">
        <w:rPr>
          <w:rFonts w:ascii="Toyota Type" w:hAnsi="Toyota Type" w:cs="Toyota Type"/>
          <w:color w:val="000000"/>
        </w:rPr>
        <w:t xml:space="preserve">contestants must create a resume. The printed resume must be presented along with their Proof of Training form at on-site registration. </w:t>
      </w:r>
    </w:p>
    <w:p w14:paraId="2BBF5447" w14:textId="77777777" w:rsidR="00115B78" w:rsidRPr="00D4713E" w:rsidRDefault="00115B78" w:rsidP="00382F4C">
      <w:pPr>
        <w:pStyle w:val="NormalWeb"/>
        <w:spacing w:before="0" w:beforeAutospacing="0" w:after="200" w:afterAutospacing="0"/>
        <w:rPr>
          <w:rFonts w:ascii="Toyota Type" w:hAnsi="Toyota Type" w:cs="Toyota Type"/>
          <w:color w:val="000000"/>
        </w:rPr>
      </w:pPr>
    </w:p>
    <w:p w14:paraId="1BA9BD7A" w14:textId="712534C2" w:rsidR="006C4EC5" w:rsidRPr="00D4713E" w:rsidRDefault="006C4EC5" w:rsidP="00667CFA">
      <w:pPr>
        <w:pStyle w:val="NormalWeb"/>
        <w:spacing w:before="0" w:beforeAutospacing="0" w:after="200" w:afterAutospacing="0"/>
        <w:rPr>
          <w:rFonts w:ascii="Toyota Type" w:hAnsi="Toyota Type" w:cs="Toyota Type"/>
          <w:b/>
          <w:bCs/>
          <w:color w:val="000000"/>
        </w:rPr>
      </w:pPr>
      <w:r w:rsidRPr="00D4713E">
        <w:rPr>
          <w:rFonts w:ascii="Toyota Type" w:hAnsi="Toyota Type" w:cs="Toyota Type"/>
          <w:b/>
          <w:bCs/>
          <w:color w:val="000000"/>
        </w:rPr>
        <w:t>Clothing Requirement</w:t>
      </w:r>
    </w:p>
    <w:p w14:paraId="031AF352" w14:textId="77777777" w:rsidR="0057644A" w:rsidRPr="00D4713E" w:rsidRDefault="0057644A" w:rsidP="0057644A">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All contestants must wear the following neat and clean professional uniform:</w:t>
      </w:r>
    </w:p>
    <w:p w14:paraId="3BF5361B" w14:textId="611D50AA" w:rsidR="0057644A" w:rsidRPr="00D4713E" w:rsidRDefault="0057644A" w:rsidP="0057644A">
      <w:pPr>
        <w:pStyle w:val="NormalWeb"/>
        <w:numPr>
          <w:ilvl w:val="0"/>
          <w:numId w:val="1"/>
        </w:numPr>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Light blue work shirt with or without the Skills USA logo. </w:t>
      </w:r>
      <w:r w:rsidR="00616D0D" w:rsidRPr="00D4713E">
        <w:rPr>
          <w:rFonts w:ascii="Toyota Type" w:hAnsi="Toyota Type" w:cs="Toyota Type"/>
          <w:color w:val="000000"/>
        </w:rPr>
        <w:t>To be worn tucked in.</w:t>
      </w:r>
    </w:p>
    <w:p w14:paraId="49296ED2" w14:textId="77777777" w:rsidR="0057644A" w:rsidRPr="00D4713E" w:rsidRDefault="0057644A" w:rsidP="0057644A">
      <w:pPr>
        <w:pStyle w:val="NormalWeb"/>
        <w:numPr>
          <w:ilvl w:val="0"/>
          <w:numId w:val="1"/>
        </w:numPr>
        <w:spacing w:before="0" w:beforeAutospacing="0" w:after="200" w:afterAutospacing="0"/>
        <w:rPr>
          <w:rFonts w:ascii="Toyota Type" w:hAnsi="Toyota Type" w:cs="Toyota Type"/>
          <w:color w:val="000000"/>
        </w:rPr>
      </w:pPr>
      <w:r w:rsidRPr="00D4713E">
        <w:rPr>
          <w:rFonts w:ascii="Toyota Type" w:hAnsi="Toyota Type" w:cs="Toyota Type"/>
          <w:color w:val="000000"/>
        </w:rPr>
        <w:t>Navy work pants.</w:t>
      </w:r>
    </w:p>
    <w:p w14:paraId="25161D8E" w14:textId="3F12EF56" w:rsidR="00AD7692" w:rsidRPr="00D4713E" w:rsidRDefault="00AD7692" w:rsidP="0057644A">
      <w:pPr>
        <w:pStyle w:val="NormalWeb"/>
        <w:numPr>
          <w:ilvl w:val="0"/>
          <w:numId w:val="1"/>
        </w:numPr>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Automotive service belt that will </w:t>
      </w:r>
      <w:r w:rsidR="00206A59" w:rsidRPr="00D4713E">
        <w:rPr>
          <w:rFonts w:ascii="Toyota Type" w:hAnsi="Toyota Type" w:cs="Toyota Type"/>
          <w:color w:val="000000"/>
        </w:rPr>
        <w:t>not damage the vehicle finish.</w:t>
      </w:r>
    </w:p>
    <w:p w14:paraId="558D43EE" w14:textId="77777777" w:rsidR="0057644A" w:rsidRPr="00D4713E" w:rsidRDefault="0057644A" w:rsidP="0057644A">
      <w:pPr>
        <w:pStyle w:val="NormalWeb"/>
        <w:numPr>
          <w:ilvl w:val="0"/>
          <w:numId w:val="1"/>
        </w:numPr>
        <w:spacing w:before="0" w:beforeAutospacing="0" w:after="200" w:afterAutospacing="0"/>
        <w:rPr>
          <w:rFonts w:ascii="Toyota Type" w:hAnsi="Toyota Type" w:cs="Toyota Type"/>
          <w:color w:val="000000"/>
        </w:rPr>
      </w:pPr>
      <w:r w:rsidRPr="00D4713E">
        <w:rPr>
          <w:rFonts w:ascii="Toyota Type" w:hAnsi="Toyota Type" w:cs="Toyota Type"/>
          <w:color w:val="000000"/>
        </w:rPr>
        <w:t>Black or brown safety toe work footwear.</w:t>
      </w:r>
    </w:p>
    <w:p w14:paraId="2773F2E7" w14:textId="77777777" w:rsidR="0057644A" w:rsidRPr="00D4713E" w:rsidRDefault="0057644A" w:rsidP="0057644A">
      <w:pPr>
        <w:pStyle w:val="NormalWeb"/>
        <w:numPr>
          <w:ilvl w:val="0"/>
          <w:numId w:val="1"/>
        </w:numPr>
        <w:spacing w:before="0" w:beforeAutospacing="0" w:after="200" w:afterAutospacing="0"/>
        <w:rPr>
          <w:rFonts w:ascii="Toyota Type" w:hAnsi="Toyota Type" w:cs="Toyota Type"/>
          <w:color w:val="000000"/>
        </w:rPr>
      </w:pPr>
      <w:r w:rsidRPr="00D4713E">
        <w:rPr>
          <w:rFonts w:ascii="Toyota Type" w:hAnsi="Toyota Type" w:cs="Toyota Type"/>
          <w:color w:val="000000"/>
        </w:rPr>
        <w:t>Safety glasses with side shields or goggles. (Prescription glasses can be used only if they are equipped with side shields. If not, they must be covered with goggles.)</w:t>
      </w:r>
    </w:p>
    <w:p w14:paraId="1BBE98E2" w14:textId="77777777" w:rsidR="0057644A" w:rsidRPr="00D4713E" w:rsidRDefault="0057644A" w:rsidP="00667CFA">
      <w:pPr>
        <w:pStyle w:val="NormalWeb"/>
        <w:spacing w:before="0" w:beforeAutospacing="0" w:after="200" w:afterAutospacing="0"/>
        <w:rPr>
          <w:rFonts w:ascii="Toyota Type" w:hAnsi="Toyota Type" w:cs="Toyota Type"/>
          <w:color w:val="000000"/>
        </w:rPr>
      </w:pPr>
    </w:p>
    <w:p w14:paraId="2DA9A545" w14:textId="77777777" w:rsidR="006C4EC5" w:rsidRPr="00D4713E" w:rsidRDefault="006C4EC5" w:rsidP="00667CFA">
      <w:pPr>
        <w:pStyle w:val="NormalWeb"/>
        <w:spacing w:before="0" w:beforeAutospacing="0" w:after="200" w:afterAutospacing="0"/>
        <w:rPr>
          <w:rFonts w:ascii="Toyota Type" w:hAnsi="Toyota Type" w:cs="Toyota Type"/>
          <w:color w:val="000000"/>
        </w:rPr>
      </w:pPr>
      <w:r w:rsidRPr="00D4713E">
        <w:rPr>
          <w:rFonts w:ascii="Toyota Type" w:hAnsi="Toyota Type" w:cs="Toyota Type"/>
          <w:b/>
          <w:bCs/>
          <w:color w:val="000000"/>
        </w:rPr>
        <w:t>Equipment and Materials</w:t>
      </w:r>
    </w:p>
    <w:p w14:paraId="603620A1" w14:textId="77777777" w:rsidR="006C4EC5" w:rsidRPr="00D4713E" w:rsidRDefault="006C4EC5" w:rsidP="006C4EC5">
      <w:pPr>
        <w:pStyle w:val="NormalWeb"/>
        <w:spacing w:before="0" w:beforeAutospacing="0" w:after="200" w:afterAutospacing="0"/>
        <w:rPr>
          <w:rFonts w:ascii="Toyota Type" w:hAnsi="Toyota Type" w:cs="Toyota Type"/>
          <w:color w:val="000000"/>
        </w:rPr>
      </w:pPr>
      <w:r w:rsidRPr="00D4713E">
        <w:rPr>
          <w:rFonts w:ascii="Toyota Type" w:hAnsi="Toyota Type" w:cs="Toyota Type"/>
          <w:color w:val="000000"/>
        </w:rPr>
        <w:t>All equipment and supplies will be furnished by the Event Chair.</w:t>
      </w:r>
    </w:p>
    <w:p w14:paraId="58C86BE3" w14:textId="0C7C71F0" w:rsidR="006C4EC5" w:rsidRPr="00D4713E" w:rsidRDefault="006C4EC5" w:rsidP="006C4EC5">
      <w:pPr>
        <w:pStyle w:val="NormalWeb"/>
        <w:spacing w:before="0" w:beforeAutospacing="0" w:after="200" w:afterAutospacing="0"/>
        <w:rPr>
          <w:rFonts w:ascii="Toyota Type" w:hAnsi="Toyota Type" w:cs="Toyota Type"/>
          <w:b/>
          <w:bCs/>
          <w:color w:val="000000"/>
        </w:rPr>
      </w:pPr>
    </w:p>
    <w:p w14:paraId="49F34E8B" w14:textId="77777777" w:rsidR="00914BB3" w:rsidRPr="00D4713E" w:rsidRDefault="00914BB3" w:rsidP="00914BB3">
      <w:pPr>
        <w:pStyle w:val="NormalWeb"/>
        <w:spacing w:before="0" w:beforeAutospacing="0" w:after="200" w:afterAutospacing="0"/>
        <w:rPr>
          <w:rFonts w:ascii="Toyota Type" w:hAnsi="Toyota Type" w:cs="Toyota Type"/>
          <w:color w:val="000000"/>
        </w:rPr>
      </w:pPr>
      <w:r w:rsidRPr="00D4713E">
        <w:rPr>
          <w:rFonts w:ascii="Toyota Type" w:hAnsi="Toyota Type" w:cs="Toyota Type"/>
          <w:b/>
          <w:bCs/>
          <w:color w:val="000000"/>
        </w:rPr>
        <w:lastRenderedPageBreak/>
        <w:t>Scope of the 2024 Contest</w:t>
      </w:r>
    </w:p>
    <w:p w14:paraId="16190E9A" w14:textId="34182472" w:rsidR="00914BB3" w:rsidRPr="00D4713E" w:rsidRDefault="00914BB3" w:rsidP="00914BB3">
      <w:pPr>
        <w:pStyle w:val="NormalWeb"/>
        <w:numPr>
          <w:ilvl w:val="0"/>
          <w:numId w:val="3"/>
        </w:numPr>
        <w:spacing w:before="0" w:beforeAutospacing="0" w:after="0" w:afterAutospacing="0"/>
        <w:rPr>
          <w:rFonts w:ascii="Toyota Type" w:hAnsi="Toyota Type" w:cs="Toyota Type"/>
          <w:color w:val="000000"/>
        </w:rPr>
      </w:pPr>
      <w:r w:rsidRPr="00D4713E">
        <w:rPr>
          <w:rFonts w:ascii="Toyota Type" w:hAnsi="Toyota Type" w:cs="Toyota Type"/>
          <w:color w:val="000000"/>
        </w:rPr>
        <w:t>All contestants will complete the</w:t>
      </w:r>
      <w:r w:rsidR="0080489A">
        <w:rPr>
          <w:rFonts w:ascii="Toyota Type" w:hAnsi="Toyota Type" w:cs="Toyota Type"/>
          <w:color w:val="000000"/>
        </w:rPr>
        <w:t xml:space="preserve"> Automotive Technology exam</w:t>
      </w:r>
      <w:r w:rsidRPr="00D4713E">
        <w:rPr>
          <w:rFonts w:ascii="Toyota Type" w:hAnsi="Toyota Type" w:cs="Toyota Type"/>
          <w:color w:val="000000"/>
        </w:rPr>
        <w:t>.</w:t>
      </w:r>
    </w:p>
    <w:p w14:paraId="5A51F732" w14:textId="77777777" w:rsidR="00914BB3" w:rsidRPr="00D4713E" w:rsidRDefault="00914BB3" w:rsidP="00914BB3">
      <w:pPr>
        <w:pStyle w:val="NormalWeb"/>
        <w:spacing w:before="0" w:beforeAutospacing="0" w:after="0" w:afterAutospacing="0"/>
        <w:ind w:left="360"/>
        <w:rPr>
          <w:rFonts w:ascii="Toyota Type" w:hAnsi="Toyota Type" w:cs="Toyota Type"/>
          <w:color w:val="000000"/>
        </w:rPr>
      </w:pPr>
    </w:p>
    <w:p w14:paraId="15851D6C" w14:textId="4656789B" w:rsidR="00914BB3" w:rsidRPr="00D4713E" w:rsidRDefault="00914BB3" w:rsidP="00914BB3">
      <w:pPr>
        <w:pStyle w:val="NormalWeb"/>
        <w:spacing w:before="0" w:beforeAutospacing="0" w:after="0" w:afterAutospacing="0"/>
        <w:ind w:left="720" w:hanging="360"/>
        <w:rPr>
          <w:rFonts w:ascii="Toyota Type" w:hAnsi="Toyota Type" w:cs="Toyota Type"/>
          <w:color w:val="000000"/>
        </w:rPr>
      </w:pPr>
      <w:r w:rsidRPr="00D4713E">
        <w:rPr>
          <w:rFonts w:ascii="Toyota Type" w:hAnsi="Toyota Type" w:cs="Toyota Type"/>
          <w:color w:val="000000"/>
        </w:rPr>
        <w:t>2.     Contestants will be rotated through the following test stations:</w:t>
      </w:r>
    </w:p>
    <w:p w14:paraId="2EC66D0F" w14:textId="72CF4B4E"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 xml:space="preserve">A.  Engine Mechanical </w:t>
      </w:r>
      <w:r w:rsidR="00113667">
        <w:rPr>
          <w:rFonts w:ascii="Toyota Type" w:hAnsi="Toyota Type" w:cs="Toyota Type"/>
          <w:color w:val="000000"/>
        </w:rPr>
        <w:t>Diagnosis and Testing.</w:t>
      </w:r>
    </w:p>
    <w:p w14:paraId="0D52B477" w14:textId="1588D265"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B.  Engine Performance Diagnosis and Testing</w:t>
      </w:r>
      <w:r w:rsidR="00113667">
        <w:rPr>
          <w:rFonts w:ascii="Toyota Type" w:hAnsi="Toyota Type" w:cs="Toyota Type"/>
          <w:color w:val="000000"/>
        </w:rPr>
        <w:t>.</w:t>
      </w:r>
      <w:r w:rsidRPr="00D4713E">
        <w:rPr>
          <w:rFonts w:ascii="Toyota Type" w:hAnsi="Toyota Type" w:cs="Toyota Type"/>
          <w:color w:val="000000"/>
        </w:rPr>
        <w:t xml:space="preserve"> </w:t>
      </w:r>
    </w:p>
    <w:p w14:paraId="38E1EECE" w14:textId="7F9DE5F1" w:rsidR="00914BB3" w:rsidRDefault="00914BB3" w:rsidP="00914BB3">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 xml:space="preserve">     </w:t>
      </w:r>
      <w:r w:rsidRPr="00D4713E">
        <w:rPr>
          <w:rFonts w:ascii="Toyota Type" w:hAnsi="Toyota Type" w:cs="Toyota Type"/>
          <w:b/>
          <w:bCs/>
          <w:color w:val="000000"/>
        </w:rPr>
        <w:t>Please Note:</w:t>
      </w:r>
      <w:r w:rsidRPr="00D4713E">
        <w:rPr>
          <w:rFonts w:ascii="Toyota Type" w:hAnsi="Toyota Type" w:cs="Toyota Type"/>
          <w:color w:val="000000"/>
        </w:rPr>
        <w:t xml:space="preserve"> Contestants will be using the Toyota Techstream </w:t>
      </w:r>
      <w:proofErr w:type="spellStart"/>
      <w:r w:rsidR="00E70717" w:rsidRPr="00D4713E">
        <w:rPr>
          <w:rFonts w:ascii="Toyota Type" w:hAnsi="Toyota Type" w:cs="Toyota Type"/>
          <w:color w:val="000000"/>
        </w:rPr>
        <w:t>ADVi</w:t>
      </w:r>
      <w:proofErr w:type="spellEnd"/>
      <w:r w:rsidR="00E70717" w:rsidRPr="00D4713E">
        <w:rPr>
          <w:rFonts w:ascii="Toyota Type" w:hAnsi="Toyota Type" w:cs="Toyota Type"/>
          <w:color w:val="000000"/>
        </w:rPr>
        <w:t xml:space="preserve"> scan</w:t>
      </w:r>
      <w:r w:rsidRPr="00D4713E">
        <w:rPr>
          <w:rFonts w:ascii="Toyota Type" w:hAnsi="Toyota Type" w:cs="Toyota Type"/>
          <w:color w:val="000000"/>
        </w:rPr>
        <w:t xml:space="preserve"> tool using GTS</w:t>
      </w:r>
      <w:r w:rsidR="00F93EE1" w:rsidRPr="00D4713E">
        <w:rPr>
          <w:rFonts w:ascii="Toyota Type" w:hAnsi="Toyota Type" w:cs="Toyota Type"/>
          <w:color w:val="000000"/>
        </w:rPr>
        <w:t>+ software</w:t>
      </w:r>
      <w:r w:rsidRPr="00D4713E">
        <w:rPr>
          <w:rFonts w:ascii="Toyota Type" w:hAnsi="Toyota Type" w:cs="Toyota Type"/>
          <w:color w:val="000000"/>
        </w:rPr>
        <w:t xml:space="preserve"> along with provided factory service information.</w:t>
      </w:r>
    </w:p>
    <w:p w14:paraId="2F990BF6" w14:textId="73EE1241" w:rsidR="000F330B" w:rsidRPr="00082261" w:rsidRDefault="000F330B" w:rsidP="00746FFB">
      <w:pPr>
        <w:pStyle w:val="NormalWeb"/>
        <w:spacing w:before="0" w:beforeAutospacing="0" w:after="0" w:afterAutospacing="0"/>
        <w:ind w:firstLine="504"/>
        <w:rPr>
          <w:rFonts w:ascii="Toyota Type" w:hAnsi="Toyota Type" w:cs="Toyota Type"/>
          <w:color w:val="000000"/>
        </w:rPr>
      </w:pPr>
      <w:r w:rsidRPr="00082261">
        <w:rPr>
          <w:rFonts w:ascii="Toyota Type" w:hAnsi="Toyota Type" w:cs="Toyota Type"/>
          <w:color w:val="000000"/>
        </w:rPr>
        <w:t>C. Electrical Circuit Diagnosis</w:t>
      </w:r>
      <w:r w:rsidR="009711E7" w:rsidRPr="00082261">
        <w:rPr>
          <w:rFonts w:ascii="Toyota Type" w:hAnsi="Toyota Type" w:cs="Toyota Type"/>
          <w:color w:val="000000"/>
        </w:rPr>
        <w:t xml:space="preserve"> and Testing</w:t>
      </w:r>
      <w:r w:rsidR="004E55F6" w:rsidRPr="00082261">
        <w:rPr>
          <w:rFonts w:ascii="Toyota Type" w:hAnsi="Toyota Type" w:cs="Toyota Type"/>
          <w:color w:val="000000"/>
        </w:rPr>
        <w:t>.</w:t>
      </w:r>
    </w:p>
    <w:p w14:paraId="4E9329CE" w14:textId="73BDF359" w:rsidR="00914BB3" w:rsidRPr="00D4713E" w:rsidRDefault="00914BB3" w:rsidP="00914BB3">
      <w:pPr>
        <w:pStyle w:val="NormalWeb"/>
        <w:spacing w:before="0" w:beforeAutospacing="0" w:after="0" w:afterAutospacing="0"/>
        <w:rPr>
          <w:rFonts w:ascii="Toyota Type" w:hAnsi="Toyota Type" w:cs="Toyota Type"/>
          <w:color w:val="000000"/>
        </w:rPr>
      </w:pPr>
      <w:r w:rsidRPr="00082261">
        <w:rPr>
          <w:rFonts w:ascii="Toyota Type" w:hAnsi="Toyota Type" w:cs="Toyota Type"/>
          <w:color w:val="000000"/>
        </w:rPr>
        <w:t xml:space="preserve">        </w:t>
      </w:r>
      <w:r w:rsidR="004E55F6" w:rsidRPr="00082261">
        <w:rPr>
          <w:rFonts w:ascii="Toyota Type" w:hAnsi="Toyota Type" w:cs="Toyota Type"/>
          <w:color w:val="000000"/>
        </w:rPr>
        <w:t>D</w:t>
      </w:r>
      <w:r w:rsidRPr="00082261">
        <w:rPr>
          <w:rFonts w:ascii="Toyota Type" w:hAnsi="Toyota Type" w:cs="Toyota Type"/>
          <w:color w:val="000000"/>
        </w:rPr>
        <w:t>.  </w:t>
      </w:r>
      <w:r w:rsidRPr="00D4713E">
        <w:rPr>
          <w:rFonts w:ascii="Toyota Type" w:hAnsi="Toyota Type" w:cs="Toyota Type"/>
          <w:color w:val="000000"/>
        </w:rPr>
        <w:t>Vehicle Body Electrical Diagnosis and Testing</w:t>
      </w:r>
    </w:p>
    <w:p w14:paraId="7EB79CEC" w14:textId="54DA9813" w:rsidR="00914BB3" w:rsidRPr="00D4713E" w:rsidRDefault="004E55F6" w:rsidP="00914BB3">
      <w:pPr>
        <w:pStyle w:val="NormalWeb"/>
        <w:spacing w:before="0" w:beforeAutospacing="0" w:after="0" w:afterAutospacing="0"/>
        <w:ind w:left="864" w:hanging="360"/>
        <w:rPr>
          <w:rFonts w:ascii="Toyota Type" w:hAnsi="Toyota Type" w:cs="Toyota Type"/>
          <w:color w:val="000000"/>
        </w:rPr>
      </w:pPr>
      <w:r>
        <w:rPr>
          <w:rFonts w:ascii="Toyota Type" w:hAnsi="Toyota Type" w:cs="Toyota Type"/>
          <w:color w:val="000000"/>
        </w:rPr>
        <w:t>E</w:t>
      </w:r>
      <w:r w:rsidR="00914BB3" w:rsidRPr="00D4713E">
        <w:rPr>
          <w:rFonts w:ascii="Toyota Type" w:hAnsi="Toyota Type" w:cs="Toyota Type"/>
          <w:color w:val="000000"/>
        </w:rPr>
        <w:t xml:space="preserve">.  Automatic Transmission </w:t>
      </w:r>
      <w:r w:rsidR="006853FF">
        <w:rPr>
          <w:rFonts w:ascii="Toyota Type" w:hAnsi="Toyota Type" w:cs="Toyota Type"/>
          <w:color w:val="000000"/>
        </w:rPr>
        <w:t>Service</w:t>
      </w:r>
      <w:r w:rsidR="004A6AFE">
        <w:rPr>
          <w:rFonts w:ascii="Toyota Type" w:hAnsi="Toyota Type" w:cs="Toyota Type"/>
          <w:color w:val="000000"/>
        </w:rPr>
        <w:t>, Diagnosis and Testing</w:t>
      </w:r>
      <w:r w:rsidR="006853FF">
        <w:rPr>
          <w:rFonts w:ascii="Toyota Type" w:hAnsi="Toyota Type" w:cs="Toyota Type"/>
          <w:color w:val="000000"/>
        </w:rPr>
        <w:t>.</w:t>
      </w:r>
    </w:p>
    <w:p w14:paraId="650C08D0" w14:textId="1F5E459F" w:rsidR="00914BB3" w:rsidRPr="00D4713E" w:rsidRDefault="004E55F6" w:rsidP="00914BB3">
      <w:pPr>
        <w:pStyle w:val="NormalWeb"/>
        <w:spacing w:before="0" w:beforeAutospacing="0" w:after="0" w:afterAutospacing="0"/>
        <w:ind w:left="864" w:hanging="360"/>
        <w:rPr>
          <w:rFonts w:ascii="Toyota Type" w:hAnsi="Toyota Type" w:cs="Toyota Type"/>
          <w:color w:val="000000"/>
        </w:rPr>
      </w:pPr>
      <w:r>
        <w:rPr>
          <w:rFonts w:ascii="Toyota Type" w:hAnsi="Toyota Type" w:cs="Toyota Type"/>
          <w:color w:val="000000"/>
        </w:rPr>
        <w:t>F</w:t>
      </w:r>
      <w:r w:rsidR="00914BB3" w:rsidRPr="00D4713E">
        <w:rPr>
          <w:rFonts w:ascii="Toyota Type" w:hAnsi="Toyota Type" w:cs="Toyota Type"/>
          <w:color w:val="000000"/>
        </w:rPr>
        <w:t xml:space="preserve">.  Manual Drivetrain </w:t>
      </w:r>
      <w:r w:rsidR="006853FF">
        <w:rPr>
          <w:rFonts w:ascii="Toyota Type" w:hAnsi="Toyota Type" w:cs="Toyota Type"/>
          <w:color w:val="000000"/>
        </w:rPr>
        <w:t>Service</w:t>
      </w:r>
      <w:r w:rsidR="00082261">
        <w:rPr>
          <w:rFonts w:ascii="Toyota Type" w:hAnsi="Toyota Type" w:cs="Toyota Type"/>
          <w:color w:val="000000"/>
        </w:rPr>
        <w:t>, Diagnosis and Testing</w:t>
      </w:r>
      <w:r w:rsidR="006853FF">
        <w:rPr>
          <w:rFonts w:ascii="Toyota Type" w:hAnsi="Toyota Type" w:cs="Toyota Type"/>
          <w:color w:val="000000"/>
        </w:rPr>
        <w:t>.</w:t>
      </w:r>
    </w:p>
    <w:p w14:paraId="19BAEFCD" w14:textId="134CC2DD" w:rsidR="00914BB3" w:rsidRPr="00D4713E" w:rsidRDefault="004E55F6" w:rsidP="00914BB3">
      <w:pPr>
        <w:pStyle w:val="NormalWeb"/>
        <w:spacing w:before="0" w:beforeAutospacing="0" w:after="0" w:afterAutospacing="0"/>
        <w:ind w:left="864" w:hanging="360"/>
        <w:rPr>
          <w:rFonts w:ascii="Toyota Type" w:hAnsi="Toyota Type" w:cs="Toyota Type"/>
          <w:color w:val="000000"/>
        </w:rPr>
      </w:pPr>
      <w:r>
        <w:rPr>
          <w:rFonts w:ascii="Toyota Type" w:hAnsi="Toyota Type" w:cs="Toyota Type"/>
          <w:color w:val="000000"/>
        </w:rPr>
        <w:t>G</w:t>
      </w:r>
      <w:r w:rsidR="00914BB3" w:rsidRPr="00D4713E">
        <w:rPr>
          <w:rFonts w:ascii="Toyota Type" w:hAnsi="Toyota Type" w:cs="Toyota Type"/>
          <w:color w:val="000000"/>
        </w:rPr>
        <w:t>.   Suspension</w:t>
      </w:r>
      <w:r w:rsidR="00091540">
        <w:rPr>
          <w:rFonts w:ascii="Toyota Type" w:hAnsi="Toyota Type" w:cs="Toyota Type"/>
          <w:color w:val="000000"/>
        </w:rPr>
        <w:t xml:space="preserve">, Steering, </w:t>
      </w:r>
      <w:r w:rsidR="004A6AFE">
        <w:rPr>
          <w:rFonts w:ascii="Toyota Type" w:hAnsi="Toyota Type" w:cs="Toyota Type"/>
          <w:color w:val="000000"/>
        </w:rPr>
        <w:t>Wheel, Tire</w:t>
      </w:r>
      <w:r w:rsidR="008C5D30">
        <w:rPr>
          <w:rFonts w:ascii="Toyota Type" w:hAnsi="Toyota Type" w:cs="Toyota Type"/>
          <w:color w:val="000000"/>
        </w:rPr>
        <w:t>,</w:t>
      </w:r>
      <w:r w:rsidR="00091540">
        <w:rPr>
          <w:rFonts w:ascii="Toyota Type" w:hAnsi="Toyota Type" w:cs="Toyota Type"/>
          <w:color w:val="000000"/>
        </w:rPr>
        <w:t xml:space="preserve"> and Alignment</w:t>
      </w:r>
      <w:r w:rsidR="004A6AFE">
        <w:rPr>
          <w:rFonts w:ascii="Toyota Type" w:hAnsi="Toyota Type" w:cs="Toyota Type"/>
          <w:color w:val="000000"/>
        </w:rPr>
        <w:t xml:space="preserve"> Service, Diagnosis and Testing</w:t>
      </w:r>
      <w:r w:rsidR="00091540">
        <w:rPr>
          <w:rFonts w:ascii="Toyota Type" w:hAnsi="Toyota Type" w:cs="Toyota Type"/>
          <w:color w:val="000000"/>
        </w:rPr>
        <w:t>.</w:t>
      </w:r>
    </w:p>
    <w:p w14:paraId="338E55F4" w14:textId="12F0E734" w:rsidR="00914BB3" w:rsidRPr="00D4713E" w:rsidRDefault="004E55F6" w:rsidP="00914BB3">
      <w:pPr>
        <w:pStyle w:val="NormalWeb"/>
        <w:spacing w:before="0" w:beforeAutospacing="0" w:after="0" w:afterAutospacing="0"/>
        <w:ind w:left="864" w:hanging="360"/>
        <w:rPr>
          <w:rFonts w:ascii="Toyota Type" w:hAnsi="Toyota Type" w:cs="Toyota Type"/>
          <w:color w:val="000000"/>
        </w:rPr>
      </w:pPr>
      <w:r>
        <w:rPr>
          <w:rFonts w:ascii="Toyota Type" w:hAnsi="Toyota Type" w:cs="Toyota Type"/>
          <w:color w:val="000000"/>
        </w:rPr>
        <w:t>H</w:t>
      </w:r>
      <w:r w:rsidR="00914BB3" w:rsidRPr="00D4713E">
        <w:rPr>
          <w:rFonts w:ascii="Toyota Type" w:hAnsi="Toyota Type" w:cs="Toyota Type"/>
          <w:color w:val="000000"/>
        </w:rPr>
        <w:t>.  Brake S</w:t>
      </w:r>
      <w:r w:rsidR="004A6AFE">
        <w:rPr>
          <w:rFonts w:ascii="Toyota Type" w:hAnsi="Toyota Type" w:cs="Toyota Type"/>
          <w:color w:val="000000"/>
        </w:rPr>
        <w:t>ystem Service, Diagnosis</w:t>
      </w:r>
      <w:r w:rsidR="00D90A15">
        <w:rPr>
          <w:rFonts w:ascii="Toyota Type" w:hAnsi="Toyota Type" w:cs="Toyota Type"/>
          <w:color w:val="000000"/>
        </w:rPr>
        <w:t>, and Testing</w:t>
      </w:r>
      <w:r w:rsidR="006853FF">
        <w:rPr>
          <w:rFonts w:ascii="Toyota Type" w:hAnsi="Toyota Type" w:cs="Toyota Type"/>
          <w:color w:val="000000"/>
        </w:rPr>
        <w:t>.</w:t>
      </w:r>
    </w:p>
    <w:p w14:paraId="76843A3E" w14:textId="42260251" w:rsidR="00914BB3" w:rsidRPr="00D4713E" w:rsidRDefault="004E55F6" w:rsidP="00914BB3">
      <w:pPr>
        <w:pStyle w:val="NormalWeb"/>
        <w:spacing w:before="0" w:beforeAutospacing="0" w:after="0" w:afterAutospacing="0"/>
        <w:ind w:left="864" w:hanging="360"/>
        <w:rPr>
          <w:rFonts w:ascii="Toyota Type" w:hAnsi="Toyota Type" w:cs="Toyota Type"/>
          <w:color w:val="000000"/>
        </w:rPr>
      </w:pPr>
      <w:r>
        <w:rPr>
          <w:rFonts w:ascii="Toyota Type" w:hAnsi="Toyota Type" w:cs="Toyota Type"/>
          <w:color w:val="000000"/>
        </w:rPr>
        <w:t>I</w:t>
      </w:r>
      <w:r w:rsidR="00914BB3" w:rsidRPr="00D4713E">
        <w:rPr>
          <w:rFonts w:ascii="Toyota Type" w:hAnsi="Toyota Type" w:cs="Toyota Type"/>
          <w:color w:val="000000"/>
        </w:rPr>
        <w:t>.  Electronic Service Information</w:t>
      </w:r>
      <w:r w:rsidR="00D90A15">
        <w:rPr>
          <w:rFonts w:ascii="Toyota Type" w:hAnsi="Toyota Type" w:cs="Toyota Type"/>
          <w:color w:val="000000"/>
        </w:rPr>
        <w:t xml:space="preserve"> Research and Application</w:t>
      </w:r>
      <w:r w:rsidR="006853FF">
        <w:rPr>
          <w:rFonts w:ascii="Toyota Type" w:hAnsi="Toyota Type" w:cs="Toyota Type"/>
          <w:color w:val="000000"/>
        </w:rPr>
        <w:t>.</w:t>
      </w:r>
    </w:p>
    <w:p w14:paraId="33EF7C99" w14:textId="77777777"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p>
    <w:p w14:paraId="5D12EC3F" w14:textId="77777777"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p>
    <w:p w14:paraId="39FE0D65" w14:textId="77777777" w:rsidR="00914BB3" w:rsidRPr="00D4713E" w:rsidRDefault="00914BB3" w:rsidP="00914BB3">
      <w:pPr>
        <w:pStyle w:val="NormalWeb"/>
        <w:spacing w:before="0" w:beforeAutospacing="0" w:after="0" w:afterAutospacing="0"/>
        <w:rPr>
          <w:rFonts w:ascii="Toyota Type" w:hAnsi="Toyota Type" w:cs="Toyota Type"/>
          <w:b/>
          <w:bCs/>
          <w:color w:val="000000"/>
        </w:rPr>
      </w:pPr>
      <w:r w:rsidRPr="00D4713E">
        <w:rPr>
          <w:rFonts w:ascii="Toyota Type" w:hAnsi="Toyota Type" w:cs="Toyota Type"/>
          <w:b/>
          <w:bCs/>
          <w:color w:val="000000"/>
        </w:rPr>
        <w:t>Contestants will be judged on:</w:t>
      </w:r>
    </w:p>
    <w:p w14:paraId="6254B3BB" w14:textId="77777777"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1.  Accuracy related to measurements, specifications, math, and grammar.</w:t>
      </w:r>
    </w:p>
    <w:p w14:paraId="667FF72E" w14:textId="77777777"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2.  Legibility (easy to read).</w:t>
      </w:r>
    </w:p>
    <w:p w14:paraId="563A8F47" w14:textId="77777777"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3.  Task completeness.</w:t>
      </w:r>
    </w:p>
    <w:p w14:paraId="1F978264" w14:textId="5592EA50" w:rsidR="00914BB3" w:rsidRPr="00D4713E" w:rsidRDefault="00914BB3" w:rsidP="00914BB3">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4.  Neatness</w:t>
      </w:r>
      <w:r w:rsidR="00A772C4">
        <w:rPr>
          <w:rFonts w:ascii="Toyota Type" w:hAnsi="Toyota Type" w:cs="Toyota Type"/>
          <w:color w:val="000000"/>
        </w:rPr>
        <w:t xml:space="preserve"> and courtesy</w:t>
      </w:r>
      <w:r w:rsidR="0034764E">
        <w:rPr>
          <w:rFonts w:ascii="Toyota Type" w:hAnsi="Toyota Type" w:cs="Toyota Type"/>
          <w:color w:val="000000"/>
        </w:rPr>
        <w:t>,</w:t>
      </w:r>
      <w:r w:rsidRPr="00D4713E">
        <w:rPr>
          <w:rFonts w:ascii="Toyota Type" w:hAnsi="Toyota Type" w:cs="Toyota Type"/>
          <w:color w:val="000000"/>
        </w:rPr>
        <w:t xml:space="preserve"> showing care and orderliness.</w:t>
      </w:r>
    </w:p>
    <w:p w14:paraId="3F4D3ED2" w14:textId="1804B72C" w:rsidR="00914BB3" w:rsidRPr="00D4713E" w:rsidRDefault="00914BB3" w:rsidP="00BB1B0D">
      <w:pPr>
        <w:pStyle w:val="NormalWeb"/>
        <w:spacing w:before="0" w:beforeAutospacing="0" w:after="0" w:afterAutospacing="0"/>
        <w:ind w:left="864" w:hanging="360"/>
        <w:rPr>
          <w:rFonts w:ascii="Toyota Type" w:hAnsi="Toyota Type" w:cs="Toyota Type"/>
          <w:color w:val="000000"/>
        </w:rPr>
      </w:pPr>
      <w:r w:rsidRPr="00D4713E">
        <w:rPr>
          <w:rFonts w:ascii="Toyota Type" w:hAnsi="Toyota Type" w:cs="Toyota Type"/>
          <w:color w:val="000000"/>
        </w:rPr>
        <w:t>5.  Health and Safety. Observation </w:t>
      </w:r>
      <w:r w:rsidR="00E70717" w:rsidRPr="00D4713E">
        <w:rPr>
          <w:rFonts w:ascii="Toyota Type" w:hAnsi="Toyota Type" w:cs="Toyota Type"/>
          <w:color w:val="000000"/>
        </w:rPr>
        <w:t>of health</w:t>
      </w:r>
      <w:r w:rsidRPr="00D4713E">
        <w:rPr>
          <w:rFonts w:ascii="Toyota Type" w:hAnsi="Toyota Type" w:cs="Toyota Type"/>
          <w:color w:val="000000"/>
        </w:rPr>
        <w:t xml:space="preserve"> and safety procedures and rules.    </w:t>
      </w:r>
    </w:p>
    <w:p w14:paraId="0A0E23D0" w14:textId="77329D58" w:rsidR="00914BB3" w:rsidRPr="00D4713E" w:rsidRDefault="00914BB3" w:rsidP="00914BB3">
      <w:pPr>
        <w:pStyle w:val="NormalWeb"/>
        <w:spacing w:before="0" w:beforeAutospacing="0" w:after="0" w:afterAutospacing="0"/>
        <w:rPr>
          <w:rFonts w:ascii="Toyota Type" w:hAnsi="Toyota Type" w:cs="Toyota Type"/>
          <w:color w:val="000000"/>
        </w:rPr>
      </w:pPr>
      <w:r w:rsidRPr="00D4713E">
        <w:rPr>
          <w:rFonts w:ascii="Toyota Type" w:hAnsi="Toyota Type" w:cs="Toyota Type"/>
          <w:color w:val="000000"/>
        </w:rPr>
        <w:t xml:space="preserve">    </w:t>
      </w:r>
    </w:p>
    <w:p w14:paraId="5B808CAC" w14:textId="77777777" w:rsidR="00914BB3" w:rsidRPr="00D4713E" w:rsidRDefault="00914BB3" w:rsidP="00914BB3">
      <w:pPr>
        <w:pStyle w:val="NormalWeb"/>
        <w:spacing w:before="0" w:beforeAutospacing="0" w:after="0" w:afterAutospacing="0"/>
        <w:rPr>
          <w:rFonts w:ascii="Toyota Type" w:hAnsi="Toyota Type" w:cs="Toyota Type"/>
          <w:color w:val="000000"/>
        </w:rPr>
      </w:pPr>
    </w:p>
    <w:p w14:paraId="6DA17F78" w14:textId="77777777" w:rsidR="00914BB3" w:rsidRPr="00D4713E" w:rsidRDefault="00914BB3" w:rsidP="00914BB3">
      <w:pPr>
        <w:pStyle w:val="NormalWeb"/>
        <w:spacing w:before="0" w:beforeAutospacing="0" w:after="0" w:afterAutospacing="0"/>
        <w:rPr>
          <w:rFonts w:ascii="Toyota Type" w:hAnsi="Toyota Type" w:cs="Toyota Type"/>
          <w:b/>
          <w:bCs/>
          <w:color w:val="000000"/>
        </w:rPr>
      </w:pPr>
      <w:r w:rsidRPr="00D4713E">
        <w:rPr>
          <w:rFonts w:ascii="Toyota Type" w:hAnsi="Toyota Type" w:cs="Toyota Type"/>
          <w:b/>
          <w:bCs/>
          <w:color w:val="000000"/>
        </w:rPr>
        <w:t>The following are</w:t>
      </w:r>
      <w:r w:rsidRPr="00DC73F0">
        <w:rPr>
          <w:rFonts w:ascii="Toyota Type" w:hAnsi="Toyota Type" w:cs="Toyota Type"/>
          <w:b/>
          <w:bCs/>
          <w:color w:val="000000"/>
        </w:rPr>
        <w:t xml:space="preserve"> examples</w:t>
      </w:r>
      <w:r w:rsidRPr="00D4713E">
        <w:rPr>
          <w:rFonts w:ascii="Toyota Type" w:hAnsi="Toyota Type" w:cs="Toyota Type"/>
          <w:b/>
          <w:bCs/>
          <w:color w:val="000000"/>
          <w:u w:val="single"/>
        </w:rPr>
        <w:t> </w:t>
      </w:r>
      <w:r w:rsidRPr="00D4713E">
        <w:rPr>
          <w:rFonts w:ascii="Toyota Type" w:hAnsi="Toyota Type" w:cs="Toyota Type"/>
          <w:b/>
          <w:bCs/>
          <w:color w:val="000000"/>
        </w:rPr>
        <w:t>of skills contestants may be required to demonstrate:</w:t>
      </w:r>
    </w:p>
    <w:p w14:paraId="67A40864" w14:textId="77777777" w:rsidR="00914BB3" w:rsidRPr="00D4713E" w:rsidRDefault="00914BB3" w:rsidP="00914BB3">
      <w:pPr>
        <w:pStyle w:val="NormalWeb"/>
        <w:numPr>
          <w:ilvl w:val="0"/>
          <w:numId w:val="2"/>
        </w:numPr>
        <w:spacing w:before="0" w:beforeAutospacing="0" w:after="0" w:afterAutospacing="0"/>
        <w:rPr>
          <w:rFonts w:ascii="Toyota Type" w:hAnsi="Toyota Type" w:cs="Toyota Type"/>
          <w:color w:val="000000"/>
        </w:rPr>
      </w:pPr>
      <w:r w:rsidRPr="00D4713E">
        <w:rPr>
          <w:rFonts w:ascii="Toyota Type" w:hAnsi="Toyota Type" w:cs="Toyota Type"/>
          <w:color w:val="000000"/>
        </w:rPr>
        <w:t>Using a dial indicator to measure end play, runout, or free play.</w:t>
      </w:r>
    </w:p>
    <w:p w14:paraId="1AE2D074" w14:textId="77777777" w:rsidR="00914BB3" w:rsidRPr="00D4713E" w:rsidRDefault="00914BB3" w:rsidP="00914BB3">
      <w:pPr>
        <w:pStyle w:val="NormalWeb"/>
        <w:spacing w:before="0" w:beforeAutospacing="0" w:after="0" w:afterAutospacing="0"/>
        <w:ind w:left="576"/>
        <w:rPr>
          <w:rFonts w:ascii="Toyota Type" w:hAnsi="Toyota Type" w:cs="Toyota Type"/>
          <w:color w:val="000000"/>
        </w:rPr>
      </w:pPr>
    </w:p>
    <w:p w14:paraId="0A63A9BE" w14:textId="77777777" w:rsidR="00914BB3" w:rsidRPr="00D4713E" w:rsidRDefault="00914BB3" w:rsidP="00914BB3">
      <w:pPr>
        <w:pStyle w:val="NormalWeb"/>
        <w:numPr>
          <w:ilvl w:val="0"/>
          <w:numId w:val="2"/>
        </w:numPr>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Using a micrometer and caliper to measure diameter or thickness. </w:t>
      </w:r>
    </w:p>
    <w:p w14:paraId="2C7388F5" w14:textId="40868504" w:rsidR="00914BB3" w:rsidRPr="00D4713E" w:rsidRDefault="00914BB3" w:rsidP="00914BB3">
      <w:pPr>
        <w:pStyle w:val="NormalWeb"/>
        <w:numPr>
          <w:ilvl w:val="0"/>
          <w:numId w:val="2"/>
        </w:numPr>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Using </w:t>
      </w:r>
      <w:proofErr w:type="spellStart"/>
      <w:r w:rsidR="00E70717" w:rsidRPr="00D4713E">
        <w:rPr>
          <w:rFonts w:ascii="Toyota Type" w:hAnsi="Toyota Type" w:cs="Toyota Type"/>
          <w:color w:val="000000"/>
        </w:rPr>
        <w:t>Plastigauge</w:t>
      </w:r>
      <w:proofErr w:type="spellEnd"/>
      <w:r w:rsidRPr="00D4713E">
        <w:rPr>
          <w:rFonts w:ascii="Toyota Type" w:hAnsi="Toyota Type" w:cs="Toyota Type"/>
          <w:color w:val="000000"/>
        </w:rPr>
        <w:t xml:space="preserve"> to measure oil clearance. </w:t>
      </w:r>
    </w:p>
    <w:p w14:paraId="6759FBEA" w14:textId="77777777" w:rsidR="00914BB3" w:rsidRPr="00D4713E" w:rsidRDefault="00914BB3" w:rsidP="00914BB3">
      <w:pPr>
        <w:pStyle w:val="NormalWeb"/>
        <w:numPr>
          <w:ilvl w:val="0"/>
          <w:numId w:val="2"/>
        </w:numPr>
        <w:spacing w:before="0" w:beforeAutospacing="0" w:after="200" w:afterAutospacing="0"/>
        <w:rPr>
          <w:rFonts w:ascii="Toyota Type" w:hAnsi="Toyota Type" w:cs="Toyota Type"/>
          <w:color w:val="000000"/>
        </w:rPr>
      </w:pPr>
      <w:r w:rsidRPr="00D4713E">
        <w:rPr>
          <w:rFonts w:ascii="Toyota Type" w:hAnsi="Toyota Type" w:cs="Toyota Type"/>
          <w:color w:val="000000"/>
        </w:rPr>
        <w:t>Using a feeler gauge to measure clearance.</w:t>
      </w:r>
    </w:p>
    <w:p w14:paraId="022222D8" w14:textId="77777777" w:rsidR="00914BB3" w:rsidRPr="00D4713E" w:rsidRDefault="00914BB3" w:rsidP="00914BB3">
      <w:pPr>
        <w:pStyle w:val="NormalWeb"/>
        <w:numPr>
          <w:ilvl w:val="0"/>
          <w:numId w:val="2"/>
        </w:numPr>
        <w:spacing w:before="0" w:beforeAutospacing="0" w:after="200" w:afterAutospacing="0"/>
        <w:rPr>
          <w:rFonts w:ascii="Toyota Type" w:hAnsi="Toyota Type" w:cs="Toyota Type"/>
          <w:color w:val="000000"/>
        </w:rPr>
      </w:pPr>
      <w:r w:rsidRPr="00D4713E">
        <w:rPr>
          <w:rFonts w:ascii="Toyota Type" w:hAnsi="Toyota Type" w:cs="Toyota Type"/>
          <w:color w:val="000000"/>
        </w:rPr>
        <w:t xml:space="preserve">Using a scan tool to access diagnostic trouble codes, service data, component active tests, and live serial data. </w:t>
      </w:r>
    </w:p>
    <w:p w14:paraId="729F5BFB" w14:textId="77777777" w:rsidR="00914BB3" w:rsidRPr="00D4713E" w:rsidRDefault="00914BB3" w:rsidP="00914BB3">
      <w:pPr>
        <w:pStyle w:val="NormalWeb"/>
        <w:numPr>
          <w:ilvl w:val="0"/>
          <w:numId w:val="2"/>
        </w:numPr>
        <w:spacing w:before="0" w:beforeAutospacing="0" w:after="200" w:afterAutospacing="0"/>
        <w:rPr>
          <w:rFonts w:ascii="Toyota Type" w:hAnsi="Toyota Type" w:cs="Toyota Type"/>
          <w:color w:val="000000"/>
        </w:rPr>
      </w:pPr>
      <w:r w:rsidRPr="00D4713E">
        <w:rPr>
          <w:rFonts w:ascii="Toyota Type" w:hAnsi="Toyota Type" w:cs="Toyota Type"/>
          <w:color w:val="000000"/>
        </w:rPr>
        <w:t> Accurately utilize and interpret information to determine if a component or system operates correctly.</w:t>
      </w:r>
    </w:p>
    <w:p w14:paraId="6698B022" w14:textId="77777777" w:rsidR="00914BB3" w:rsidRPr="00D4713E" w:rsidRDefault="00914BB3" w:rsidP="00914BB3">
      <w:pPr>
        <w:pStyle w:val="NormalWeb"/>
        <w:numPr>
          <w:ilvl w:val="0"/>
          <w:numId w:val="2"/>
        </w:numPr>
        <w:spacing w:before="0" w:beforeAutospacing="0" w:after="0" w:afterAutospacing="0"/>
        <w:rPr>
          <w:rFonts w:ascii="Toyota Type" w:hAnsi="Toyota Type" w:cs="Toyota Type"/>
          <w:color w:val="000000"/>
        </w:rPr>
      </w:pPr>
      <w:r w:rsidRPr="00D4713E">
        <w:rPr>
          <w:rFonts w:ascii="Toyota Type" w:hAnsi="Toyota Type" w:cs="Toyota Type"/>
          <w:color w:val="000000"/>
        </w:rPr>
        <w:t>Use a DVOM to measure voltage, resistance, and amperes.</w:t>
      </w:r>
    </w:p>
    <w:p w14:paraId="0AA9F42D" w14:textId="77777777" w:rsidR="00914BB3" w:rsidRPr="00D4713E" w:rsidRDefault="00914BB3" w:rsidP="00914BB3">
      <w:pPr>
        <w:pStyle w:val="NormalWeb"/>
        <w:spacing w:before="0" w:beforeAutospacing="0" w:after="0" w:afterAutospacing="0"/>
        <w:ind w:left="576"/>
        <w:rPr>
          <w:rFonts w:ascii="Toyota Type" w:hAnsi="Toyota Type" w:cs="Toyota Type"/>
          <w:color w:val="000000"/>
        </w:rPr>
      </w:pPr>
    </w:p>
    <w:p w14:paraId="587B2CB3" w14:textId="221A8327" w:rsidR="00290861" w:rsidRPr="00D4713E" w:rsidRDefault="00914BB3" w:rsidP="00BB1B0D">
      <w:pPr>
        <w:pStyle w:val="NormalWeb"/>
        <w:spacing w:before="0" w:beforeAutospacing="0" w:after="200" w:afterAutospacing="0"/>
        <w:ind w:left="936" w:hanging="360"/>
        <w:rPr>
          <w:rFonts w:ascii="Toyota Type" w:hAnsi="Toyota Type" w:cs="Toyota Type"/>
          <w:color w:val="000000"/>
        </w:rPr>
      </w:pPr>
      <w:r w:rsidRPr="00D4713E">
        <w:rPr>
          <w:rFonts w:ascii="Toyota Type" w:hAnsi="Toyota Type" w:cs="Toyota Type"/>
          <w:color w:val="000000"/>
        </w:rPr>
        <w:t>8.    Accurately interpret wiring diagrams to diagnose electrical problems and/or construct a circuit.</w:t>
      </w:r>
    </w:p>
    <w:sectPr w:rsidR="00290861" w:rsidRPr="00D4713E" w:rsidSect="00BB1B0D">
      <w:headerReference w:type="even" r:id="rId10"/>
      <w:headerReference w:type="default" r:id="rId11"/>
      <w:headerReference w:type="first" r:id="rId12"/>
      <w:footerReference w:type="firs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96BD" w14:textId="77777777" w:rsidR="001415C3" w:rsidRDefault="001415C3" w:rsidP="006C4EC5">
      <w:pPr>
        <w:spacing w:after="0" w:line="240" w:lineRule="auto"/>
      </w:pPr>
      <w:r>
        <w:separator/>
      </w:r>
    </w:p>
  </w:endnote>
  <w:endnote w:type="continuationSeparator" w:id="0">
    <w:p w14:paraId="38A0A357" w14:textId="77777777" w:rsidR="001415C3" w:rsidRDefault="001415C3" w:rsidP="006C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oyota Type">
    <w:altName w:val="Calibri"/>
    <w:charset w:val="00"/>
    <w:family w:val="swiss"/>
    <w:pitch w:val="variable"/>
    <w:sig w:usb0="A00002FF" w:usb1="5000205B" w:usb2="00000008"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yo">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9A6" w14:textId="77777777" w:rsidR="006C4EC5" w:rsidRDefault="006C4EC5">
    <w:pPr>
      <w:pStyle w:val="Footer"/>
    </w:pPr>
  </w:p>
  <w:p w14:paraId="143ED781" w14:textId="77777777" w:rsidR="006C4EC5" w:rsidRDefault="006C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4E7B" w14:textId="77777777" w:rsidR="001415C3" w:rsidRDefault="001415C3" w:rsidP="006C4EC5">
      <w:pPr>
        <w:spacing w:after="0" w:line="240" w:lineRule="auto"/>
      </w:pPr>
      <w:r>
        <w:separator/>
      </w:r>
    </w:p>
  </w:footnote>
  <w:footnote w:type="continuationSeparator" w:id="0">
    <w:p w14:paraId="69DB27F8" w14:textId="77777777" w:rsidR="001415C3" w:rsidRDefault="001415C3" w:rsidP="006C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408F" w14:textId="6C0FF575" w:rsidR="006C4EC5" w:rsidRDefault="00ED228F" w:rsidP="006C4EC5">
    <w:pPr>
      <w:pStyle w:val="Header"/>
      <w:rPr>
        <w:rFonts w:ascii="Arial" w:hAnsi="Arial" w:cs="Arial"/>
        <w:color w:val="000000"/>
        <w:sz w:val="20"/>
      </w:rPr>
    </w:pPr>
    <w:bookmarkStart w:id="1" w:name="aliash1HeaderEvenPages"/>
    <w:r>
      <w:rPr>
        <w:rFonts w:ascii="Wingdings" w:hAnsi="Wingdings"/>
        <w:b/>
        <w:noProof/>
        <w:color w:val="008000"/>
        <w:sz w:val="20"/>
      </w:rPr>
      <mc:AlternateContent>
        <mc:Choice Requires="wps">
          <w:drawing>
            <wp:anchor distT="0" distB="0" distL="0" distR="0" simplePos="0" relativeHeight="251659264" behindDoc="0" locked="0" layoutInCell="1" allowOverlap="1" wp14:anchorId="3B486D62" wp14:editId="773DCCBF">
              <wp:simplePos x="635" y="635"/>
              <wp:positionH relativeFrom="page">
                <wp:align>left</wp:align>
              </wp:positionH>
              <wp:positionV relativeFrom="page">
                <wp:align>top</wp:align>
              </wp:positionV>
              <wp:extent cx="443865" cy="443865"/>
              <wp:effectExtent l="0" t="0" r="8890" b="12700"/>
              <wp:wrapNone/>
              <wp:docPr id="410395501" name="Text Box 2"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F45162" w14:textId="78E2DD30" w:rsidR="00ED228F" w:rsidRPr="00ED228F" w:rsidRDefault="00ED228F" w:rsidP="00ED228F">
                          <w:pPr>
                            <w:spacing w:after="0"/>
                            <w:rPr>
                              <w:rFonts w:ascii="Meiyo" w:eastAsia="Meiyo" w:hAnsi="Meiyo" w:cs="Meiyo"/>
                              <w:noProof/>
                              <w:color w:val="000000"/>
                              <w:sz w:val="20"/>
                              <w:szCs w:val="20"/>
                            </w:rPr>
                          </w:pPr>
                          <w:r w:rsidRPr="00ED228F">
                            <w:rPr>
                              <w:rFonts w:ascii="Meiyo" w:eastAsia="Meiyo" w:hAnsi="Meiyo" w:cs="Meiyo"/>
                              <w:noProof/>
                              <w:color w:val="000000"/>
                              <w:sz w:val="20"/>
                              <w:szCs w:val="20"/>
                            </w:rPr>
                            <w:t>•• PROTECTED 関係者外秘</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B486D62" id="_x0000_t202" coordsize="21600,21600" o:spt="202" path="m,l,21600r21600,l21600,xe">
              <v:stroke joinstyle="miter"/>
              <v:path gradientshapeok="t" o:connecttype="rect"/>
            </v:shapetype>
            <v:shape id="Text Box 2" o:spid="_x0000_s1026" type="#_x0000_t202" alt="•• PROTECTED 関係者外秘"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35F45162" w14:textId="78E2DD30" w:rsidR="00ED228F" w:rsidRPr="00ED228F" w:rsidRDefault="00ED228F" w:rsidP="00ED228F">
                    <w:pPr>
                      <w:spacing w:after="0"/>
                      <w:rPr>
                        <w:rFonts w:ascii="Meiyo" w:eastAsia="Meiyo" w:hAnsi="Meiyo" w:cs="Meiyo"/>
                        <w:noProof/>
                        <w:color w:val="000000"/>
                        <w:sz w:val="20"/>
                        <w:szCs w:val="20"/>
                      </w:rPr>
                    </w:pPr>
                    <w:r w:rsidRPr="00ED228F">
                      <w:rPr>
                        <w:rFonts w:ascii="Meiyo" w:eastAsia="Meiyo" w:hAnsi="Meiyo" w:cs="Meiyo"/>
                        <w:noProof/>
                        <w:color w:val="000000"/>
                        <w:sz w:val="20"/>
                        <w:szCs w:val="20"/>
                      </w:rPr>
                      <w:t>•• PROTECTED 関係者外秘</w:t>
                    </w:r>
                  </w:p>
                </w:txbxContent>
              </v:textbox>
              <w10:wrap anchorx="page" anchory="page"/>
            </v:shape>
          </w:pict>
        </mc:Fallback>
      </mc:AlternateContent>
    </w:r>
    <w:r w:rsidR="006C4EC5" w:rsidRPr="006C4EC5">
      <w:rPr>
        <w:rFonts w:ascii="Wingdings" w:hAnsi="Wingdings"/>
        <w:b/>
        <w:color w:val="008000"/>
        <w:sz w:val="20"/>
      </w:rPr>
      <w:t></w:t>
    </w:r>
    <w:proofErr w:type="gramStart"/>
    <w:r w:rsidR="006C4EC5" w:rsidRPr="006C4EC5">
      <w:rPr>
        <w:rFonts w:ascii="Arial" w:hAnsi="Arial" w:cs="Arial" w:hint="eastAsia"/>
        <w:color w:val="000000"/>
        <w:sz w:val="20"/>
      </w:rPr>
      <w:t xml:space="preserve">PUBLIC  </w:t>
    </w:r>
    <w:r w:rsidR="006C4EC5" w:rsidRPr="006C4EC5">
      <w:rPr>
        <w:rFonts w:ascii="Arial" w:hAnsi="Arial" w:cs="Arial" w:hint="eastAsia"/>
        <w:color w:val="000000"/>
        <w:sz w:val="20"/>
      </w:rPr>
      <w:t>公開</w:t>
    </w:r>
    <w:proofErr w:type="gramEnd"/>
  </w:p>
  <w:bookmarkEnd w:id="1"/>
  <w:p w14:paraId="6EDD6937" w14:textId="77777777" w:rsidR="006C4EC5" w:rsidRDefault="006C4EC5">
    <w:pPr>
      <w:pStyle w:val="Header"/>
    </w:pPr>
  </w:p>
  <w:p w14:paraId="3F1A56D2" w14:textId="77777777" w:rsidR="006C4EC5" w:rsidRDefault="006C4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0445" w14:textId="16572BB6" w:rsidR="00ED228F" w:rsidRDefault="00ED228F">
    <w:pPr>
      <w:pStyle w:val="Header"/>
    </w:pPr>
    <w:r>
      <w:rPr>
        <w:noProof/>
      </w:rPr>
      <mc:AlternateContent>
        <mc:Choice Requires="wps">
          <w:drawing>
            <wp:anchor distT="0" distB="0" distL="0" distR="0" simplePos="0" relativeHeight="251660288" behindDoc="0" locked="0" layoutInCell="1" allowOverlap="1" wp14:anchorId="2934A2B6" wp14:editId="1976D92B">
              <wp:simplePos x="914400" y="459367"/>
              <wp:positionH relativeFrom="page">
                <wp:align>left</wp:align>
              </wp:positionH>
              <wp:positionV relativeFrom="page">
                <wp:align>top</wp:align>
              </wp:positionV>
              <wp:extent cx="443865" cy="443865"/>
              <wp:effectExtent l="0" t="0" r="8890" b="12700"/>
              <wp:wrapNone/>
              <wp:docPr id="1548798061" name="Text Box 3"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141F1" w14:textId="77D89A1E" w:rsidR="00ED228F" w:rsidRPr="0021079E" w:rsidRDefault="00ED228F" w:rsidP="00ED228F">
                          <w:pPr>
                            <w:spacing w:after="0"/>
                            <w:rPr>
                              <w:rFonts w:ascii="Meiyo" w:hAnsi="Meiyo" w:cs="Meiyo" w:hint="eastAsia"/>
                              <w:noProof/>
                              <w:color w:val="000000"/>
                              <w:sz w:val="20"/>
                              <w:szCs w:val="20"/>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934A2B6" id="_x0000_t202" coordsize="21600,21600" o:spt="202" path="m,l,21600r21600,l21600,xe">
              <v:stroke joinstyle="miter"/>
              <v:path gradientshapeok="t" o:connecttype="rect"/>
            </v:shapetype>
            <v:shape id="Text Box 3" o:spid="_x0000_s1027" type="#_x0000_t202" alt="•• PROTECTED 関係者外秘"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5DF141F1" w14:textId="77D89A1E" w:rsidR="00ED228F" w:rsidRPr="0021079E" w:rsidRDefault="00ED228F" w:rsidP="00ED228F">
                    <w:pPr>
                      <w:spacing w:after="0"/>
                      <w:rPr>
                        <w:rFonts w:ascii="Meiyo" w:hAnsi="Meiyo" w:cs="Meiyo" w:hint="eastAsia"/>
                        <w:noProof/>
                        <w:color w:val="0000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9001" w14:textId="2D8FB6B0" w:rsidR="006C4EC5" w:rsidRDefault="00ED228F" w:rsidP="006C4EC5">
    <w:pPr>
      <w:pStyle w:val="Header"/>
      <w:rPr>
        <w:rFonts w:ascii="Arial" w:hAnsi="Arial" w:cs="Arial"/>
        <w:color w:val="000000"/>
        <w:sz w:val="20"/>
      </w:rPr>
    </w:pPr>
    <w:bookmarkStart w:id="2" w:name="aliash1HeaderFirstPage"/>
    <w:r>
      <w:rPr>
        <w:rFonts w:ascii="Wingdings" w:hAnsi="Wingdings"/>
        <w:b/>
        <w:noProof/>
        <w:color w:val="008000"/>
        <w:sz w:val="20"/>
      </w:rPr>
      <mc:AlternateContent>
        <mc:Choice Requires="wps">
          <w:drawing>
            <wp:anchor distT="0" distB="0" distL="0" distR="0" simplePos="0" relativeHeight="251658240" behindDoc="0" locked="0" layoutInCell="1" allowOverlap="1" wp14:anchorId="7D6056E0" wp14:editId="41027CE7">
              <wp:simplePos x="635" y="635"/>
              <wp:positionH relativeFrom="page">
                <wp:align>left</wp:align>
              </wp:positionH>
              <wp:positionV relativeFrom="page">
                <wp:align>top</wp:align>
              </wp:positionV>
              <wp:extent cx="443865" cy="443865"/>
              <wp:effectExtent l="0" t="0" r="8890" b="12700"/>
              <wp:wrapNone/>
              <wp:docPr id="1581187567" name="Text Box 1"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967DF" w14:textId="50B2A463" w:rsidR="00ED228F" w:rsidRPr="00ED228F" w:rsidRDefault="00ED228F" w:rsidP="00ED228F">
                          <w:pPr>
                            <w:spacing w:after="0"/>
                            <w:rPr>
                              <w:rFonts w:ascii="Meiyo" w:eastAsia="Meiyo" w:hAnsi="Meiyo" w:cs="Meiyo"/>
                              <w:noProof/>
                              <w:color w:val="000000"/>
                              <w:sz w:val="20"/>
                              <w:szCs w:val="20"/>
                            </w:rPr>
                          </w:pPr>
                          <w:r w:rsidRPr="00ED228F">
                            <w:rPr>
                              <w:rFonts w:ascii="Meiyo" w:eastAsia="Meiyo" w:hAnsi="Meiyo" w:cs="Meiyo"/>
                              <w:noProof/>
                              <w:color w:val="000000"/>
                              <w:sz w:val="20"/>
                              <w:szCs w:val="20"/>
                            </w:rPr>
                            <w:t>•• PROTECTED 関係者外秘</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D6056E0" id="_x0000_t202" coordsize="21600,21600" o:spt="202" path="m,l,21600r21600,l21600,xe">
              <v:stroke joinstyle="miter"/>
              <v:path gradientshapeok="t" o:connecttype="rect"/>
            </v:shapetype>
            <v:shape id="Text Box 1" o:spid="_x0000_s1028" type="#_x0000_t202" alt="•• PROTECTED 関係者外秘"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131967DF" w14:textId="50B2A463" w:rsidR="00ED228F" w:rsidRPr="00ED228F" w:rsidRDefault="00ED228F" w:rsidP="00ED228F">
                    <w:pPr>
                      <w:spacing w:after="0"/>
                      <w:rPr>
                        <w:rFonts w:ascii="Meiyo" w:eastAsia="Meiyo" w:hAnsi="Meiyo" w:cs="Meiyo"/>
                        <w:noProof/>
                        <w:color w:val="000000"/>
                        <w:sz w:val="20"/>
                        <w:szCs w:val="20"/>
                      </w:rPr>
                    </w:pPr>
                    <w:r w:rsidRPr="00ED228F">
                      <w:rPr>
                        <w:rFonts w:ascii="Meiyo" w:eastAsia="Meiyo" w:hAnsi="Meiyo" w:cs="Meiyo"/>
                        <w:noProof/>
                        <w:color w:val="000000"/>
                        <w:sz w:val="20"/>
                        <w:szCs w:val="20"/>
                      </w:rPr>
                      <w:t>•• PROTECTED 関係者外秘</w:t>
                    </w:r>
                  </w:p>
                </w:txbxContent>
              </v:textbox>
              <w10:wrap anchorx="page" anchory="page"/>
            </v:shape>
          </w:pict>
        </mc:Fallback>
      </mc:AlternateContent>
    </w:r>
    <w:r w:rsidR="006C4EC5" w:rsidRPr="006C4EC5">
      <w:rPr>
        <w:rFonts w:ascii="Wingdings" w:hAnsi="Wingdings"/>
        <w:b/>
        <w:color w:val="008000"/>
        <w:sz w:val="20"/>
      </w:rPr>
      <w:t></w:t>
    </w:r>
    <w:proofErr w:type="gramStart"/>
    <w:r w:rsidR="006C4EC5" w:rsidRPr="006C4EC5">
      <w:rPr>
        <w:rFonts w:ascii="Arial" w:hAnsi="Arial" w:cs="Arial" w:hint="eastAsia"/>
        <w:color w:val="000000"/>
        <w:sz w:val="20"/>
      </w:rPr>
      <w:t xml:space="preserve">PUBLIC  </w:t>
    </w:r>
    <w:r w:rsidR="006C4EC5" w:rsidRPr="006C4EC5">
      <w:rPr>
        <w:rFonts w:ascii="Arial" w:hAnsi="Arial" w:cs="Arial" w:hint="eastAsia"/>
        <w:color w:val="000000"/>
        <w:sz w:val="20"/>
      </w:rPr>
      <w:t>公開</w:t>
    </w:r>
    <w:proofErr w:type="gramEnd"/>
  </w:p>
  <w:bookmarkEnd w:id="2"/>
  <w:p w14:paraId="50622C3C" w14:textId="77777777" w:rsidR="006C4EC5" w:rsidRDefault="006C4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677F"/>
    <w:multiLevelType w:val="hybridMultilevel"/>
    <w:tmpl w:val="D2FE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403EA"/>
    <w:multiLevelType w:val="hybridMultilevel"/>
    <w:tmpl w:val="F35A6C0C"/>
    <w:lvl w:ilvl="0" w:tplc="316A262C">
      <w:start w:val="1"/>
      <w:numFmt w:val="decimal"/>
      <w:lvlText w:val="%1."/>
      <w:lvlJc w:val="left"/>
      <w:pPr>
        <w:ind w:left="996" w:hanging="4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3DE94DA2"/>
    <w:multiLevelType w:val="hybridMultilevel"/>
    <w:tmpl w:val="96FA8890"/>
    <w:lvl w:ilvl="0" w:tplc="C6B8F8C8">
      <w:start w:val="1"/>
      <w:numFmt w:val="decimal"/>
      <w:lvlText w:val="%1."/>
      <w:lvlJc w:val="left"/>
      <w:pPr>
        <w:ind w:left="820" w:hanging="4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417752">
    <w:abstractNumId w:val="0"/>
  </w:num>
  <w:num w:numId="2" w16cid:durableId="1540555342">
    <w:abstractNumId w:val="1"/>
  </w:num>
  <w:num w:numId="3" w16cid:durableId="1939170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CwMDYyMzQwtbA0MjZS0lEKTi0uzszPAykwrAUAkqinkiwAAAA="/>
  </w:docVars>
  <w:rsids>
    <w:rsidRoot w:val="006C4EC5"/>
    <w:rsid w:val="00035A3B"/>
    <w:rsid w:val="0004291F"/>
    <w:rsid w:val="0007296A"/>
    <w:rsid w:val="00082261"/>
    <w:rsid w:val="00091540"/>
    <w:rsid w:val="000B3601"/>
    <w:rsid w:val="000F330B"/>
    <w:rsid w:val="00113667"/>
    <w:rsid w:val="00115B78"/>
    <w:rsid w:val="001415C3"/>
    <w:rsid w:val="001605DC"/>
    <w:rsid w:val="001A0072"/>
    <w:rsid w:val="001A0FD2"/>
    <w:rsid w:val="00206A59"/>
    <w:rsid w:val="0021079E"/>
    <w:rsid w:val="00290861"/>
    <w:rsid w:val="0034764E"/>
    <w:rsid w:val="00382F4C"/>
    <w:rsid w:val="003C67B0"/>
    <w:rsid w:val="003E7E38"/>
    <w:rsid w:val="004A6AFE"/>
    <w:rsid w:val="004C749D"/>
    <w:rsid w:val="004E55F6"/>
    <w:rsid w:val="00531F8F"/>
    <w:rsid w:val="0057644A"/>
    <w:rsid w:val="005B5636"/>
    <w:rsid w:val="00616D0D"/>
    <w:rsid w:val="00667CFA"/>
    <w:rsid w:val="006853FF"/>
    <w:rsid w:val="006C4EC5"/>
    <w:rsid w:val="00746FFB"/>
    <w:rsid w:val="00786E61"/>
    <w:rsid w:val="007A3CF7"/>
    <w:rsid w:val="0080489A"/>
    <w:rsid w:val="00853FFF"/>
    <w:rsid w:val="008647D3"/>
    <w:rsid w:val="008C5D30"/>
    <w:rsid w:val="00914BB3"/>
    <w:rsid w:val="009711E7"/>
    <w:rsid w:val="00A41BA0"/>
    <w:rsid w:val="00A772C4"/>
    <w:rsid w:val="00A81C2E"/>
    <w:rsid w:val="00AD7692"/>
    <w:rsid w:val="00BB1B0D"/>
    <w:rsid w:val="00C51BDA"/>
    <w:rsid w:val="00C9374A"/>
    <w:rsid w:val="00D4713E"/>
    <w:rsid w:val="00D90A15"/>
    <w:rsid w:val="00DC73F0"/>
    <w:rsid w:val="00E44856"/>
    <w:rsid w:val="00E70717"/>
    <w:rsid w:val="00ED228F"/>
    <w:rsid w:val="00F34091"/>
    <w:rsid w:val="00F37255"/>
    <w:rsid w:val="00F93EE1"/>
    <w:rsid w:val="00FD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E0D57"/>
  <w15:chartTrackingRefBased/>
  <w15:docId w15:val="{B993C770-FD9B-45C1-B838-709447A5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EC5"/>
  </w:style>
  <w:style w:type="paragraph" w:styleId="Footer">
    <w:name w:val="footer"/>
    <w:basedOn w:val="Normal"/>
    <w:link w:val="FooterChar"/>
    <w:uiPriority w:val="99"/>
    <w:unhideWhenUsed/>
    <w:rsid w:val="006C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EC5"/>
  </w:style>
  <w:style w:type="paragraph" w:styleId="NormalWeb">
    <w:name w:val="Normal (Web)"/>
    <w:basedOn w:val="Normal"/>
    <w:uiPriority w:val="99"/>
    <w:unhideWhenUsed/>
    <w:rsid w:val="006C4E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9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0879b60-cd01-43d7-b904-1916c341c3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D6CD451BB8449BB0196331E0DA8AC" ma:contentTypeVersion="18" ma:contentTypeDescription="Create a new document." ma:contentTypeScope="" ma:versionID="5ac6adfa28029f4ff71ceff6ab3032a6">
  <xsd:schema xmlns:xsd="http://www.w3.org/2001/XMLSchema" xmlns:xs="http://www.w3.org/2001/XMLSchema" xmlns:p="http://schemas.microsoft.com/office/2006/metadata/properties" xmlns:ns1="http://schemas.microsoft.com/sharepoint/v3" xmlns:ns3="d0879b60-cd01-43d7-b904-1916c341c343" xmlns:ns4="84768c89-c7d6-4e39-b83b-f2b3910b8130" targetNamespace="http://schemas.microsoft.com/office/2006/metadata/properties" ma:root="true" ma:fieldsID="e14cb257b916988544a493743180ae6e" ns1:_="" ns3:_="" ns4:_="">
    <xsd:import namespace="http://schemas.microsoft.com/sharepoint/v3"/>
    <xsd:import namespace="d0879b60-cd01-43d7-b904-1916c341c343"/>
    <xsd:import namespace="84768c89-c7d6-4e39-b83b-f2b3910b8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879b60-cd01-43d7-b904-1916c341c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activity" ma:index="23" nillable="true" ma:displayName="_activity" ma:hidden="true" ma:internalName="_activity">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68c89-c7d6-4e39-b83b-f2b3910b81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82B998-CCD4-4083-B771-466E425FC7FD}">
  <ds:schemaRef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84768c89-c7d6-4e39-b83b-f2b3910b8130"/>
    <ds:schemaRef ds:uri="http://schemas.openxmlformats.org/package/2006/metadata/core-properties"/>
    <ds:schemaRef ds:uri="http://purl.org/dc/elements/1.1/"/>
    <ds:schemaRef ds:uri="d0879b60-cd01-43d7-b904-1916c341c343"/>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E467D4B-6F0E-4F37-9B0E-508756FC5809}">
  <ds:schemaRefs>
    <ds:schemaRef ds:uri="http://schemas.microsoft.com/sharepoint/v3/contenttype/forms"/>
  </ds:schemaRefs>
</ds:datastoreItem>
</file>

<file path=customXml/itemProps3.xml><?xml version="1.0" encoding="utf-8"?>
<ds:datastoreItem xmlns:ds="http://schemas.openxmlformats.org/officeDocument/2006/customXml" ds:itemID="{86371EB5-04A0-44A3-81B9-5E34F29B3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879b60-cd01-43d7-b904-1916c341c343"/>
    <ds:schemaRef ds:uri="84768c89-c7d6-4e39-b83b-f2b3910b8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bb3c382-541a-4789-80ed-24b21ea5b276}" enabled="1" method="Standard" siteId="{8c642d1d-d709-47b0-ab10-080af10798fb}"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Mumma (TMS)</dc:creator>
  <cp:keywords>PUBLIC/NONE</cp:keywords>
  <dc:description/>
  <cp:lastModifiedBy>Charles Wallace</cp:lastModifiedBy>
  <cp:revision>2</cp:revision>
  <dcterms:created xsi:type="dcterms:W3CDTF">2024-01-18T21:58:00Z</dcterms:created>
  <dcterms:modified xsi:type="dcterms:W3CDTF">2024-01-18T21:58:00Z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66cf6def-d81d-4f59-b89f-aff798947b7c</vt:lpwstr>
  </property>
  <property fmtid="{D5CDD505-2E9C-101B-9397-08002B2CF9AE}" pid="3" name="ToyotaClassification">
    <vt:lpwstr>PUBLIC</vt:lpwstr>
  </property>
  <property fmtid="{D5CDD505-2E9C-101B-9397-08002B2CF9AE}" pid="4" name="ToyotaVisualMarkings">
    <vt:lpwstr>Top Left</vt:lpwstr>
  </property>
  <property fmtid="{D5CDD505-2E9C-101B-9397-08002B2CF9AE}" pid="5" name="ContentTypeId">
    <vt:lpwstr>0x01010065ED6CD451BB8449BB0196331E0DA8AC</vt:lpwstr>
  </property>
  <property fmtid="{D5CDD505-2E9C-101B-9397-08002B2CF9AE}" pid="6" name="ClassificationContentMarkingHeaderShapeIds">
    <vt:lpwstr>5e3f01ef,1876236d,5c50c86d</vt:lpwstr>
  </property>
  <property fmtid="{D5CDD505-2E9C-101B-9397-08002B2CF9AE}" pid="7" name="ClassificationContentMarkingHeaderFontProps">
    <vt:lpwstr>#000000,10,Meiyo</vt:lpwstr>
  </property>
  <property fmtid="{D5CDD505-2E9C-101B-9397-08002B2CF9AE}" pid="8" name="ClassificationContentMarkingHeaderText">
    <vt:lpwstr>•• PROTECTED 関係者外秘</vt:lpwstr>
  </property>
</Properties>
</file>